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6111E8" w:rsidRPr="005E2DEE" w:rsidRDefault="00791195" w:rsidP="006111E8">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505DDF">
        <w:rPr>
          <w:rFonts w:ascii="Times New Roman" w:hAnsi="Times New Roman" w:cs="Times New Roman"/>
          <w:bCs/>
          <w:sz w:val="20"/>
          <w:szCs w:val="20"/>
        </w:rPr>
        <w:t xml:space="preserve">    </w:t>
      </w:r>
      <w:r w:rsidR="00505DDF" w:rsidRPr="00311CA5">
        <w:rPr>
          <w:rFonts w:ascii="Times New Roman" w:hAnsi="Times New Roman" w:cs="Times New Roman"/>
          <w:b/>
          <w:bCs/>
          <w:color w:val="FF0000"/>
          <w:sz w:val="20"/>
          <w:szCs w:val="20"/>
        </w:rPr>
        <w:t>201</w:t>
      </w:r>
      <w:r w:rsidR="006111E8">
        <w:rPr>
          <w:rFonts w:ascii="Times New Roman" w:hAnsi="Times New Roman" w:cs="Times New Roman"/>
          <w:b/>
          <w:bCs/>
          <w:color w:val="FF0000"/>
          <w:sz w:val="20"/>
          <w:szCs w:val="20"/>
        </w:rPr>
        <w:t>9</w:t>
      </w:r>
      <w:r w:rsidR="00505DDF" w:rsidRPr="00311CA5">
        <w:rPr>
          <w:rFonts w:ascii="Times New Roman" w:hAnsi="Times New Roman" w:cs="Times New Roman"/>
          <w:b/>
          <w:bCs/>
          <w:color w:val="FF0000"/>
          <w:sz w:val="20"/>
          <w:szCs w:val="20"/>
        </w:rPr>
        <w:t>/</w:t>
      </w:r>
      <w:r w:rsidR="006111E8">
        <w:rPr>
          <w:rFonts w:ascii="Times New Roman" w:hAnsi="Times New Roman" w:cs="Times New Roman"/>
          <w:b/>
          <w:bCs/>
          <w:color w:val="FF0000"/>
          <w:sz w:val="20"/>
          <w:szCs w:val="20"/>
        </w:rPr>
        <w:t xml:space="preserve">  </w:t>
      </w:r>
      <w:r w:rsidR="002E4EC0">
        <w:rPr>
          <w:rFonts w:ascii="Times New Roman" w:hAnsi="Times New Roman" w:cs="Times New Roman"/>
          <w:b/>
          <w:bCs/>
          <w:color w:val="FF0000"/>
          <w:sz w:val="20"/>
          <w:szCs w:val="20"/>
        </w:rPr>
        <w:t>S 100-241619</w:t>
      </w:r>
      <w:bookmarkStart w:id="0" w:name="_GoBack"/>
      <w:bookmarkEnd w:id="0"/>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2E4EC0">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r w:rsidR="002E4EC0">
              <w:rPr>
                <w:rFonts w:ascii="Times New Roman" w:hAnsi="Times New Roman" w:cs="Times New Roman"/>
                <w:b/>
                <w:bCs/>
                <w:i/>
                <w:iCs/>
                <w:sz w:val="20"/>
                <w:szCs w:val="20"/>
              </w:rPr>
              <w:t xml:space="preserve"> Przetarg nieograniczony</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6111E8" w:rsidRPr="006111E8" w:rsidRDefault="006111E8" w:rsidP="006111E8">
            <w:pPr>
              <w:spacing w:after="0" w:line="240" w:lineRule="auto"/>
              <w:jc w:val="center"/>
              <w:rPr>
                <w:rFonts w:ascii="Times New Roman" w:eastAsia="Calibri" w:hAnsi="Times New Roman" w:cs="Times New Roman"/>
                <w:b/>
                <w:bCs/>
                <w:sz w:val="24"/>
                <w:szCs w:val="24"/>
                <w:lang w:eastAsia="pl-PL"/>
              </w:rPr>
            </w:pPr>
            <w:r w:rsidRPr="006111E8">
              <w:rPr>
                <w:rFonts w:ascii="Times New Roman" w:eastAsia="Calibri" w:hAnsi="Times New Roman" w:cs="Times New Roman"/>
                <w:b/>
              </w:rPr>
              <w:t xml:space="preserve">Dostawa </w:t>
            </w:r>
            <w:r w:rsidRPr="006111E8">
              <w:rPr>
                <w:rFonts w:ascii="Times New Roman" w:eastAsia="Calibri" w:hAnsi="Times New Roman" w:cs="Times New Roman"/>
                <w:b/>
                <w:bCs/>
                <w:sz w:val="24"/>
                <w:szCs w:val="24"/>
                <w:lang w:eastAsia="pl-PL"/>
              </w:rPr>
              <w:t>roztworów wzorcowych, odczynników i części eksploatacyjnych.</w:t>
            </w:r>
          </w:p>
          <w:p w:rsidR="006111E8" w:rsidRPr="006111E8" w:rsidRDefault="006111E8" w:rsidP="006111E8">
            <w:pPr>
              <w:spacing w:after="0" w:line="240" w:lineRule="auto"/>
              <w:rPr>
                <w:rFonts w:ascii="Times New Roman" w:eastAsia="Calibri" w:hAnsi="Times New Roman" w:cs="Times New Roman"/>
                <w:color w:val="000000"/>
                <w:sz w:val="20"/>
                <w:szCs w:val="20"/>
                <w:lang w:eastAsia="pl-PL"/>
              </w:rPr>
            </w:pPr>
          </w:p>
          <w:p w:rsidR="00791195" w:rsidRPr="004A3844" w:rsidRDefault="00791195" w:rsidP="003456B7">
            <w:pPr>
              <w:spacing w:after="0" w:line="240" w:lineRule="auto"/>
              <w:rPr>
                <w:rFonts w:ascii="Times New Roman" w:hAnsi="Times New Roman" w:cs="Times New Roman"/>
                <w:b/>
                <w:sz w:val="20"/>
                <w:szCs w:val="20"/>
              </w:rPr>
            </w:pP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4A3844" w:rsidRDefault="0019368B" w:rsidP="006111E8">
            <w:pPr>
              <w:spacing w:after="0" w:line="240" w:lineRule="auto"/>
              <w:rPr>
                <w:rFonts w:ascii="Times New Roman" w:hAnsi="Times New Roman" w:cs="Times New Roman"/>
                <w:b/>
                <w:sz w:val="20"/>
                <w:szCs w:val="20"/>
              </w:rPr>
            </w:pPr>
            <w:r w:rsidRPr="004A3844">
              <w:rPr>
                <w:rFonts w:ascii="Times New Roman" w:hAnsi="Times New Roman" w:cs="Times New Roman"/>
                <w:b/>
                <w:sz w:val="20"/>
                <w:szCs w:val="20"/>
              </w:rPr>
              <w:t>FZ-1/</w:t>
            </w:r>
            <w:r w:rsidR="006111E8">
              <w:rPr>
                <w:rFonts w:ascii="Times New Roman" w:hAnsi="Times New Roman" w:cs="Times New Roman"/>
                <w:b/>
                <w:sz w:val="20"/>
                <w:szCs w:val="20"/>
              </w:rPr>
              <w:t>5158/KB/19</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footerReference w:type="default" r:id="rId9"/>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3B" w:rsidRDefault="0012103B" w:rsidP="0017093F">
      <w:pPr>
        <w:spacing w:after="0" w:line="240" w:lineRule="auto"/>
      </w:pPr>
      <w:r>
        <w:separator/>
      </w:r>
    </w:p>
  </w:endnote>
  <w:endnote w:type="continuationSeparator" w:id="0">
    <w:p w:rsidR="0012103B" w:rsidRDefault="0012103B"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2E4EC0">
          <w:rPr>
            <w:rFonts w:ascii="Times New Roman" w:hAnsi="Times New Roman" w:cs="Times New Roman"/>
            <w:noProof/>
            <w:sz w:val="20"/>
          </w:rPr>
          <w:t>2</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3B" w:rsidRDefault="0012103B" w:rsidP="0017093F">
      <w:pPr>
        <w:spacing w:after="0" w:line="240" w:lineRule="auto"/>
      </w:pPr>
      <w:r>
        <w:separator/>
      </w:r>
    </w:p>
  </w:footnote>
  <w:footnote w:type="continuationSeparator" w:id="0">
    <w:p w:rsidR="0012103B" w:rsidRDefault="0012103B"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92E9A"/>
    <w:rsid w:val="0010532D"/>
    <w:rsid w:val="00105BEE"/>
    <w:rsid w:val="0012103B"/>
    <w:rsid w:val="00121520"/>
    <w:rsid w:val="0017093F"/>
    <w:rsid w:val="0019368B"/>
    <w:rsid w:val="00194E1E"/>
    <w:rsid w:val="001B366E"/>
    <w:rsid w:val="001B36C5"/>
    <w:rsid w:val="001C19EB"/>
    <w:rsid w:val="001E110F"/>
    <w:rsid w:val="00224F73"/>
    <w:rsid w:val="002471E7"/>
    <w:rsid w:val="00275982"/>
    <w:rsid w:val="0028277D"/>
    <w:rsid w:val="00292D05"/>
    <w:rsid w:val="002A2C80"/>
    <w:rsid w:val="002A7FA1"/>
    <w:rsid w:val="002B3830"/>
    <w:rsid w:val="002E4EC0"/>
    <w:rsid w:val="00311CA5"/>
    <w:rsid w:val="003417CD"/>
    <w:rsid w:val="00341827"/>
    <w:rsid w:val="003456B7"/>
    <w:rsid w:val="00356F75"/>
    <w:rsid w:val="0037039C"/>
    <w:rsid w:val="003818FA"/>
    <w:rsid w:val="00383003"/>
    <w:rsid w:val="0038535F"/>
    <w:rsid w:val="003B7322"/>
    <w:rsid w:val="003D6B1D"/>
    <w:rsid w:val="003F09F9"/>
    <w:rsid w:val="00426C4B"/>
    <w:rsid w:val="004361B2"/>
    <w:rsid w:val="00452032"/>
    <w:rsid w:val="004A3844"/>
    <w:rsid w:val="004E7E92"/>
    <w:rsid w:val="00505DDF"/>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11E8"/>
    <w:rsid w:val="00617FA4"/>
    <w:rsid w:val="0062712B"/>
    <w:rsid w:val="006407C7"/>
    <w:rsid w:val="00642B89"/>
    <w:rsid w:val="00663BC7"/>
    <w:rsid w:val="00683B69"/>
    <w:rsid w:val="00693719"/>
    <w:rsid w:val="0069690D"/>
    <w:rsid w:val="006A105E"/>
    <w:rsid w:val="006B44E8"/>
    <w:rsid w:val="006C0B1B"/>
    <w:rsid w:val="006F5D5A"/>
    <w:rsid w:val="00713F55"/>
    <w:rsid w:val="0071516C"/>
    <w:rsid w:val="00722D10"/>
    <w:rsid w:val="00726C6A"/>
    <w:rsid w:val="00746694"/>
    <w:rsid w:val="00751C02"/>
    <w:rsid w:val="00756EA8"/>
    <w:rsid w:val="00764EF0"/>
    <w:rsid w:val="00770F72"/>
    <w:rsid w:val="00786FA7"/>
    <w:rsid w:val="00790380"/>
    <w:rsid w:val="00791195"/>
    <w:rsid w:val="007E6FAF"/>
    <w:rsid w:val="007F78EC"/>
    <w:rsid w:val="008014F9"/>
    <w:rsid w:val="00844C7F"/>
    <w:rsid w:val="0085227F"/>
    <w:rsid w:val="008747AE"/>
    <w:rsid w:val="008756B7"/>
    <w:rsid w:val="008A003B"/>
    <w:rsid w:val="008D5522"/>
    <w:rsid w:val="008E5270"/>
    <w:rsid w:val="008E6D85"/>
    <w:rsid w:val="008F258B"/>
    <w:rsid w:val="009549B7"/>
    <w:rsid w:val="00963346"/>
    <w:rsid w:val="0098495C"/>
    <w:rsid w:val="00990B22"/>
    <w:rsid w:val="009A401B"/>
    <w:rsid w:val="009A7896"/>
    <w:rsid w:val="009B7324"/>
    <w:rsid w:val="009C0BAA"/>
    <w:rsid w:val="009D14C9"/>
    <w:rsid w:val="009D43B9"/>
    <w:rsid w:val="009E1B57"/>
    <w:rsid w:val="00A10C1A"/>
    <w:rsid w:val="00A13977"/>
    <w:rsid w:val="00A219CF"/>
    <w:rsid w:val="00A3122F"/>
    <w:rsid w:val="00A43ECE"/>
    <w:rsid w:val="00A8738F"/>
    <w:rsid w:val="00A967ED"/>
    <w:rsid w:val="00AA2965"/>
    <w:rsid w:val="00AB0DBE"/>
    <w:rsid w:val="00AB1B06"/>
    <w:rsid w:val="00AC72DF"/>
    <w:rsid w:val="00AE6C1F"/>
    <w:rsid w:val="00B06F93"/>
    <w:rsid w:val="00B11491"/>
    <w:rsid w:val="00BA58F7"/>
    <w:rsid w:val="00BA5BD4"/>
    <w:rsid w:val="00BB0CFF"/>
    <w:rsid w:val="00C10727"/>
    <w:rsid w:val="00C657A8"/>
    <w:rsid w:val="00C70350"/>
    <w:rsid w:val="00C91F45"/>
    <w:rsid w:val="00C92378"/>
    <w:rsid w:val="00CD6C94"/>
    <w:rsid w:val="00D31B6A"/>
    <w:rsid w:val="00D45CF3"/>
    <w:rsid w:val="00D46E0E"/>
    <w:rsid w:val="00D767FD"/>
    <w:rsid w:val="00D8591E"/>
    <w:rsid w:val="00DA2B31"/>
    <w:rsid w:val="00DC0F9E"/>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8319B"/>
    <w:rsid w:val="00F83F11"/>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6CC1-58EB-4A76-A3D7-39DA2F1C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4366</Words>
  <Characters>26201</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KBula</cp:lastModifiedBy>
  <cp:revision>3</cp:revision>
  <cp:lastPrinted>2017-07-21T06:56:00Z</cp:lastPrinted>
  <dcterms:created xsi:type="dcterms:W3CDTF">2019-05-21T10:47:00Z</dcterms:created>
  <dcterms:modified xsi:type="dcterms:W3CDTF">2019-05-24T09:38:00Z</dcterms:modified>
</cp:coreProperties>
</file>