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22" w:rsidRPr="009B0144" w:rsidRDefault="00792B22" w:rsidP="00850F94">
      <w:pPr>
        <w:tabs>
          <w:tab w:val="left" w:pos="0"/>
        </w:tabs>
        <w:jc w:val="both"/>
        <w:rPr>
          <w:b/>
          <w:i/>
        </w:rPr>
      </w:pPr>
      <w:r w:rsidRPr="00550D70">
        <w:rPr>
          <w:b/>
          <w:i/>
        </w:rPr>
        <w:t xml:space="preserve"> Charakterystyka zagrożeń naturalnych związanych z prowadzoną działalnością. </w:t>
      </w:r>
    </w:p>
    <w:p w:rsidR="00792B22" w:rsidRDefault="00792B22" w:rsidP="00850F94">
      <w:pPr>
        <w:pStyle w:val="BodyTextIndent31"/>
        <w:widowControl/>
        <w:spacing w:after="0" w:line="240" w:lineRule="auto"/>
        <w:ind w:left="0" w:firstLine="0"/>
        <w:rPr>
          <w:rFonts w:ascii="Times New Roman" w:hAnsi="Times New Roman"/>
          <w:szCs w:val="24"/>
        </w:rPr>
      </w:pPr>
    </w:p>
    <w:p w:rsidR="00792B22" w:rsidRDefault="00792B22" w:rsidP="00850F94">
      <w:pPr>
        <w:pStyle w:val="BodyTextIndent31"/>
        <w:widowControl/>
        <w:spacing w:after="0" w:line="240" w:lineRule="auto"/>
        <w:ind w:left="0" w:firstLine="0"/>
        <w:rPr>
          <w:rFonts w:ascii="Times New Roman" w:hAnsi="Times New Roman"/>
          <w:szCs w:val="24"/>
        </w:rPr>
      </w:pPr>
    </w:p>
    <w:p w:rsidR="00792B22" w:rsidRPr="00FE0B0F" w:rsidRDefault="00792B22" w:rsidP="00454CCB">
      <w:pPr>
        <w:pStyle w:val="BodyTextIndent31"/>
        <w:widowControl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FE0B0F">
        <w:rPr>
          <w:rFonts w:ascii="Times New Roman" w:hAnsi="Times New Roman"/>
          <w:szCs w:val="24"/>
        </w:rPr>
        <w:t>1. Zagrożenie metanowe.</w:t>
      </w:r>
    </w:p>
    <w:p w:rsidR="00792B22" w:rsidRPr="00DD6CF8" w:rsidRDefault="00792B22" w:rsidP="00454CCB">
      <w:pPr>
        <w:jc w:val="both"/>
        <w:rPr>
          <w:bCs/>
        </w:rPr>
      </w:pPr>
      <w:r w:rsidRPr="00DD6CF8">
        <w:rPr>
          <w:b/>
        </w:rPr>
        <w:t>Z</w:t>
      </w:r>
      <w:r w:rsidRPr="00DD6CF8">
        <w:rPr>
          <w:b/>
          <w:spacing w:val="-4"/>
        </w:rPr>
        <w:t>aliczenia złóż (pokładów) lub ich części do poszczególnych kategorii zagrożenia metanowego</w:t>
      </w:r>
    </w:p>
    <w:p w:rsidR="00792B22" w:rsidRPr="00DD6CF8" w:rsidRDefault="00792B22" w:rsidP="00454CCB">
      <w:pPr>
        <w:tabs>
          <w:tab w:val="left" w:pos="709"/>
        </w:tabs>
        <w:jc w:val="both"/>
      </w:pPr>
      <w:r w:rsidRPr="00DD6CF8">
        <w:t xml:space="preserve">Pokład 310, w którym na poziomie </w:t>
      </w:r>
      <w:smartTag w:uri="urn:schemas-microsoft-com:office:smarttags" w:element="metricconverter">
        <w:smartTagPr>
          <w:attr w:name="ProductID" w:val="30 m"/>
        </w:smartTagPr>
        <w:r w:rsidRPr="00DD6CF8">
          <w:t>30 m</w:t>
        </w:r>
      </w:smartTag>
      <w:r w:rsidRPr="00DD6CF8">
        <w:t xml:space="preserve"> wykonane są wyrobiska górnicze uznany jest jako pokład niemetanowy.</w:t>
      </w:r>
    </w:p>
    <w:p w:rsidR="00792B22" w:rsidRPr="00DD6CF8" w:rsidRDefault="00792B22" w:rsidP="00454CCB">
      <w:pPr>
        <w:tabs>
          <w:tab w:val="left" w:pos="709"/>
        </w:tabs>
        <w:jc w:val="both"/>
      </w:pPr>
      <w:r w:rsidRPr="00DD6CF8">
        <w:t>Decyzją Okręgowego Urzędu Górniczego w Tychach z dnia 23.07.1970r. znak: 232/25/70, Kopalnia Doświadczalna „Barbara” została zaliczona jako zakład górniczy niemetanowy.</w:t>
      </w:r>
    </w:p>
    <w:p w:rsidR="00792B22" w:rsidRPr="00DD6CF8" w:rsidRDefault="00792B22" w:rsidP="00454CCB">
      <w:pPr>
        <w:jc w:val="both"/>
        <w:rPr>
          <w:bCs/>
        </w:rPr>
      </w:pPr>
      <w:r w:rsidRPr="00DD6CF8">
        <w:rPr>
          <w:b/>
        </w:rPr>
        <w:t>P</w:t>
      </w:r>
      <w:r w:rsidRPr="00DD6CF8">
        <w:rPr>
          <w:b/>
          <w:spacing w:val="-4"/>
        </w:rPr>
        <w:t xml:space="preserve">rzewidywane kształtowanie się zagrożenia metanowego w miarę rozwoju prowadzonych robót </w:t>
      </w:r>
    </w:p>
    <w:p w:rsidR="00792B22" w:rsidRPr="00DD6CF8" w:rsidRDefault="00792B22" w:rsidP="00454CCB">
      <w:pPr>
        <w:tabs>
          <w:tab w:val="left" w:pos="709"/>
        </w:tabs>
        <w:jc w:val="both"/>
      </w:pPr>
      <w:r w:rsidRPr="00DD6CF8">
        <w:t>Kopalnia Doświadczalna “BARBARA” nie przewiduje prowadzenia robót górniczych.</w:t>
      </w:r>
    </w:p>
    <w:p w:rsidR="00792B22" w:rsidRPr="00DD6CF8" w:rsidRDefault="00792B22" w:rsidP="00454CCB">
      <w:pPr>
        <w:tabs>
          <w:tab w:val="left" w:pos="709"/>
        </w:tabs>
        <w:jc w:val="both"/>
      </w:pPr>
    </w:p>
    <w:p w:rsidR="00792B22" w:rsidRPr="00DD6CF8" w:rsidRDefault="00792B22" w:rsidP="00454CCB">
      <w:pPr>
        <w:pStyle w:val="BodyTextIndent31"/>
        <w:widowControl/>
        <w:spacing w:after="0"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Pr="00DD6CF8">
        <w:rPr>
          <w:rFonts w:ascii="Times New Roman" w:hAnsi="Times New Roman"/>
          <w:szCs w:val="24"/>
        </w:rPr>
        <w:t xml:space="preserve"> Zagrożenie wyrzutami gazów i skał.</w:t>
      </w:r>
    </w:p>
    <w:p w:rsidR="00792B22" w:rsidRPr="00DD6CF8" w:rsidRDefault="00792B22" w:rsidP="00454CCB">
      <w:pPr>
        <w:tabs>
          <w:tab w:val="left" w:pos="709"/>
        </w:tabs>
        <w:jc w:val="both"/>
      </w:pPr>
      <w:r w:rsidRPr="00DD6CF8">
        <w:t xml:space="preserve">W Kopalni Doświadczalnej „BARBARA” nie występuje zagrożenie wyrzutami gazów i skał </w:t>
      </w:r>
    </w:p>
    <w:p w:rsidR="00792B22" w:rsidRPr="00DD6CF8" w:rsidRDefault="00792B22" w:rsidP="00454CCB">
      <w:pPr>
        <w:tabs>
          <w:tab w:val="left" w:pos="709"/>
        </w:tabs>
        <w:jc w:val="both"/>
      </w:pPr>
      <w:r w:rsidRPr="00DD6CF8">
        <w:t>i nie przewiduje się wystąpienia takiego zagrożenia.</w:t>
      </w:r>
    </w:p>
    <w:p w:rsidR="00792B22" w:rsidRPr="00DD6CF8" w:rsidRDefault="00792B22" w:rsidP="00454CCB">
      <w:pPr>
        <w:tabs>
          <w:tab w:val="left" w:pos="709"/>
        </w:tabs>
        <w:jc w:val="both"/>
      </w:pPr>
    </w:p>
    <w:p w:rsidR="00792B22" w:rsidRPr="00DD6CF8" w:rsidRDefault="00792B22" w:rsidP="00454CCB">
      <w:pPr>
        <w:pStyle w:val="BodyTextIndent31"/>
        <w:widowControl/>
        <w:spacing w:after="0"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Pr="00DD6CF8">
        <w:rPr>
          <w:rFonts w:ascii="Times New Roman" w:hAnsi="Times New Roman"/>
          <w:szCs w:val="24"/>
        </w:rPr>
        <w:t xml:space="preserve"> Zagrożenie wybuchem pyłu węglowego.</w:t>
      </w:r>
    </w:p>
    <w:p w:rsidR="00792B22" w:rsidRDefault="00792B22" w:rsidP="00454CCB">
      <w:pPr>
        <w:jc w:val="both"/>
      </w:pPr>
      <w:r w:rsidRPr="00DD6CF8">
        <w:t>Pokład 310 oraz wszystkie wyrobiska na w rejonie Kopalni Doświadczalnej “Barbara” zostały zaliczone przez Okręgowy Urząd Górniczy w Tychach  pismem z dnia 24.07.1970 r. znak: 233/45/70 do klasy “A” zagrożenia wybuchem pyłu węglowego.</w:t>
      </w:r>
    </w:p>
    <w:p w:rsidR="00792B22" w:rsidRPr="00DD6CF8" w:rsidRDefault="00792B22" w:rsidP="00454CCB">
      <w:pPr>
        <w:jc w:val="both"/>
      </w:pPr>
    </w:p>
    <w:p w:rsidR="00792B22" w:rsidRPr="00DD6CF8" w:rsidRDefault="00792B22" w:rsidP="00454CCB">
      <w:pPr>
        <w:pStyle w:val="BodyTextIndent31"/>
        <w:widowControl/>
        <w:spacing w:after="0"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Pr="00DD6CF8">
        <w:rPr>
          <w:rFonts w:ascii="Times New Roman" w:hAnsi="Times New Roman"/>
          <w:szCs w:val="24"/>
        </w:rPr>
        <w:t xml:space="preserve"> Zagrożenie pożarowe.</w:t>
      </w:r>
    </w:p>
    <w:p w:rsidR="00792B22" w:rsidRPr="00DD6CF8" w:rsidRDefault="00792B22" w:rsidP="00454CCB">
      <w:pPr>
        <w:tabs>
          <w:tab w:val="left" w:pos="709"/>
        </w:tabs>
        <w:jc w:val="both"/>
      </w:pPr>
      <w:r w:rsidRPr="00DD6CF8">
        <w:t xml:space="preserve">W Kopalni Doświadczalnej „Barbara” brak oddziałów wydobywczych, a w czasie całego jej istnienia </w:t>
      </w:r>
      <w:r>
        <w:t xml:space="preserve">od 1925 roku, </w:t>
      </w:r>
      <w:r w:rsidRPr="00DD6CF8">
        <w:t>nie zaistniał ani jeden pożar dołowy.</w:t>
      </w:r>
    </w:p>
    <w:p w:rsidR="00792B22" w:rsidRPr="00DD6CF8" w:rsidRDefault="00792B22" w:rsidP="00454CCB">
      <w:pPr>
        <w:tabs>
          <w:tab w:val="left" w:pos="709"/>
        </w:tabs>
        <w:jc w:val="both"/>
      </w:pPr>
      <w:r w:rsidRPr="00DD6CF8">
        <w:t xml:space="preserve">Pokład 310, w którym wykonane są wyrobiska górnicze na poziomie </w:t>
      </w:r>
      <w:smartTag w:uri="urn:schemas-microsoft-com:office:smarttags" w:element="metricconverter">
        <w:smartTagPr>
          <w:attr w:name="ProductID" w:val="30 m"/>
        </w:smartTagPr>
        <w:r w:rsidRPr="00DD6CF8">
          <w:t>30 m</w:t>
        </w:r>
      </w:smartTag>
      <w:r w:rsidRPr="00DD6CF8">
        <w:t xml:space="preserve"> zaliczony do III grupy samozapalności węgla, węgiel o średniej skłonności do samozapalenia, przy wartości wskaźnika Sz</w:t>
      </w:r>
      <w:r w:rsidRPr="00DD6CF8">
        <w:rPr>
          <w:vertAlign w:val="superscript"/>
        </w:rPr>
        <w:t>a</w:t>
      </w:r>
      <w:r w:rsidRPr="00DD6CF8">
        <w:t xml:space="preserve"> równym 95°C/min.</w:t>
      </w:r>
    </w:p>
    <w:p w:rsidR="00792B22" w:rsidRPr="00DD6CF8" w:rsidRDefault="00792B22" w:rsidP="00454CCB">
      <w:pPr>
        <w:tabs>
          <w:tab w:val="left" w:pos="709"/>
        </w:tabs>
        <w:jc w:val="both"/>
      </w:pPr>
    </w:p>
    <w:p w:rsidR="00792B22" w:rsidRPr="00DD6CF8" w:rsidRDefault="00792B22" w:rsidP="00454CCB">
      <w:pPr>
        <w:pStyle w:val="BodyTextIndent31"/>
        <w:widowControl/>
        <w:spacing w:after="0"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Pr="00DD6CF8">
        <w:rPr>
          <w:rFonts w:ascii="Times New Roman" w:hAnsi="Times New Roman"/>
          <w:szCs w:val="24"/>
        </w:rPr>
        <w:t xml:space="preserve"> Zagrożenie tąpaniami.</w:t>
      </w:r>
    </w:p>
    <w:p w:rsidR="00792B22" w:rsidRDefault="00792B22" w:rsidP="00454CCB">
      <w:pPr>
        <w:jc w:val="both"/>
      </w:pPr>
      <w:r w:rsidRPr="00DD6CF8">
        <w:t>W Kopalni Doświadczalnej „BARBARA” nie występuje zagrożenie tąpaniami i nie przewiduje się wystąpienia takiego zagrożenia.</w:t>
      </w:r>
    </w:p>
    <w:p w:rsidR="00792B22" w:rsidRPr="00850F94" w:rsidRDefault="00792B22" w:rsidP="00454CCB">
      <w:pPr>
        <w:tabs>
          <w:tab w:val="left" w:pos="0"/>
        </w:tabs>
        <w:jc w:val="both"/>
        <w:rPr>
          <w:b/>
          <w:sz w:val="10"/>
          <w:szCs w:val="10"/>
        </w:rPr>
      </w:pPr>
    </w:p>
    <w:p w:rsidR="00792B22" w:rsidRPr="00DD6CF8" w:rsidRDefault="00792B22" w:rsidP="00454CCB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6. </w:t>
      </w:r>
      <w:r w:rsidRPr="00DD6CF8">
        <w:rPr>
          <w:b/>
        </w:rPr>
        <w:t>Zagrożenie wodne</w:t>
      </w:r>
    </w:p>
    <w:p w:rsidR="00792B22" w:rsidRDefault="00792B22" w:rsidP="00454CCB">
      <w:pPr>
        <w:tabs>
          <w:tab w:val="left" w:pos="0"/>
          <w:tab w:val="left" w:pos="567"/>
        </w:tabs>
        <w:jc w:val="both"/>
      </w:pPr>
      <w:r w:rsidRPr="00E83477">
        <w:t xml:space="preserve">Decyzją Kierownika Ruchu Zakładu </w:t>
      </w:r>
      <w:r w:rsidRPr="00E37A87">
        <w:rPr>
          <w:color w:val="000000"/>
        </w:rPr>
        <w:t>Górniczego nr 1/2018 z dnia 14 maja 2018 r.</w:t>
      </w:r>
      <w:r w:rsidRPr="00E83477">
        <w:t xml:space="preserve"> wszystkie wyrobiska Kopalni Doświadczalnej „Barbara” zostały zaliczone do I stopnia zagrożenia wodnego. Przez teren kopalni nie przepływają cieki powierzchniowe. Najbliższy ciek powierzchniowy rów Kaskadnik przepływa tuż za poł</w:t>
      </w:r>
      <w:r>
        <w:t>udniową granicą terenu kopalni.</w:t>
      </w:r>
    </w:p>
    <w:p w:rsidR="00792B22" w:rsidRDefault="00792B22" w:rsidP="00454CCB">
      <w:pPr>
        <w:tabs>
          <w:tab w:val="left" w:pos="0"/>
          <w:tab w:val="left" w:pos="567"/>
        </w:tabs>
        <w:jc w:val="both"/>
      </w:pPr>
    </w:p>
    <w:p w:rsidR="00792B22" w:rsidRDefault="00792B22" w:rsidP="00454CCB">
      <w:pPr>
        <w:tabs>
          <w:tab w:val="left" w:pos="0"/>
          <w:tab w:val="left" w:pos="567"/>
        </w:tabs>
        <w:jc w:val="both"/>
      </w:pPr>
    </w:p>
    <w:p w:rsidR="00792B22" w:rsidRDefault="00792B22" w:rsidP="00454CCB">
      <w:pPr>
        <w:tabs>
          <w:tab w:val="left" w:pos="0"/>
          <w:tab w:val="left" w:pos="567"/>
        </w:tabs>
        <w:jc w:val="both"/>
      </w:pPr>
    </w:p>
    <w:p w:rsidR="00792B22" w:rsidRDefault="00792B22" w:rsidP="00454CCB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 w:rsidP="00850F94">
      <w:pPr>
        <w:autoSpaceDE w:val="0"/>
        <w:autoSpaceDN w:val="0"/>
        <w:adjustRightInd w:val="0"/>
        <w:jc w:val="center"/>
      </w:pPr>
    </w:p>
    <w:p w:rsidR="00792B22" w:rsidRDefault="00792B22" w:rsidP="00850F94">
      <w:pPr>
        <w:autoSpaceDE w:val="0"/>
        <w:autoSpaceDN w:val="0"/>
        <w:adjustRightInd w:val="0"/>
        <w:jc w:val="center"/>
      </w:pPr>
      <w:bookmarkStart w:id="0" w:name="_GoBack"/>
      <w:bookmarkEnd w:id="0"/>
      <w:r w:rsidRPr="005A3122">
        <w:t>Zakł</w:t>
      </w:r>
      <w:r>
        <w:t>ad – Główny Instytut Górnictwa - Kopalnia Doświadczalna „Barbara” w Mikołowie</w:t>
      </w:r>
    </w:p>
    <w:p w:rsidR="00792B22" w:rsidRPr="005A3122" w:rsidRDefault="00792B22" w:rsidP="00850F94">
      <w:pPr>
        <w:autoSpaceDE w:val="0"/>
        <w:autoSpaceDN w:val="0"/>
        <w:adjustRightInd w:val="0"/>
        <w:jc w:val="both"/>
      </w:pPr>
    </w:p>
    <w:p w:rsidR="00792B22" w:rsidRPr="005A3122" w:rsidRDefault="00792B22" w:rsidP="00850F94">
      <w:pPr>
        <w:autoSpaceDE w:val="0"/>
        <w:autoSpaceDN w:val="0"/>
        <w:adjustRightInd w:val="0"/>
        <w:jc w:val="center"/>
      </w:pPr>
      <w:r w:rsidRPr="005A3122">
        <w:t>ZESTAWIENIE DANYCH TECHNICZNYCH I PARAMETRÓW RUCHU</w:t>
      </w:r>
    </w:p>
    <w:p w:rsidR="00792B22" w:rsidRDefault="00792B22" w:rsidP="00850F94">
      <w:pPr>
        <w:autoSpaceDE w:val="0"/>
        <w:autoSpaceDN w:val="0"/>
        <w:adjustRightInd w:val="0"/>
        <w:jc w:val="center"/>
      </w:pPr>
      <w:r w:rsidRPr="005A3122">
        <w:t>URZĄDZEŃ WYCIĄGOWYCH W SZYBACH I SZYBIKACH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1194"/>
        <w:gridCol w:w="3059"/>
        <w:gridCol w:w="425"/>
        <w:gridCol w:w="4080"/>
      </w:tblGrid>
      <w:tr w:rsidR="00792B22" w:rsidRPr="00841FCD" w:rsidTr="003B2736">
        <w:trPr>
          <w:cantSplit/>
          <w:trHeight w:hRule="exact" w:val="400"/>
          <w:jc w:val="center"/>
        </w:trPr>
        <w:tc>
          <w:tcPr>
            <w:tcW w:w="4791" w:type="dxa"/>
            <w:gridSpan w:val="3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 xml:space="preserve">           Lp.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1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 w:val="restart"/>
            <w:textDirection w:val="btLr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ind w:left="113" w:right="113"/>
              <w:jc w:val="center"/>
            </w:pPr>
            <w:r w:rsidRPr="00841FCD">
              <w:rPr>
                <w:sz w:val="22"/>
                <w:szCs w:val="22"/>
              </w:rPr>
              <w:t>Szyb (szybik)  i jego uzbrojenie</w:t>
            </w: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nazwa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2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Barbara</w:t>
            </w:r>
          </w:p>
        </w:tc>
      </w:tr>
      <w:tr w:rsidR="00792B22" w:rsidRPr="00841FCD" w:rsidTr="003B2736">
        <w:trPr>
          <w:cantSplit/>
          <w:trHeight w:hRule="exact" w:val="634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przeznaczenie (funkcja wentylacyjna)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3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pacing w:val="-4"/>
              </w:rPr>
            </w:pPr>
            <w:r w:rsidRPr="00841FCD">
              <w:rPr>
                <w:spacing w:val="-4"/>
                <w:sz w:val="22"/>
                <w:szCs w:val="22"/>
              </w:rPr>
              <w:t>jazda ludzi, transport materiału, ciągnienie urobku (szyb wdechowy)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średnica tarczy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4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smartTag w:uri="urn:schemas-microsoft-com:office:smarttags" w:element="metricconverter">
              <w:smartTagPr>
                <w:attr w:name="ProductID" w:val="5,1 m"/>
              </w:smartTagPr>
              <w:r w:rsidRPr="00841FCD">
                <w:rPr>
                  <w:sz w:val="22"/>
                  <w:szCs w:val="22"/>
                </w:rPr>
                <w:t>5,1 m</w:t>
              </w:r>
            </w:smartTag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rodzaj obudowy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5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cegła, beton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liczba urządzeń wyciągowych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6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1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głębokość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7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smartTag w:uri="urn:schemas-microsoft-com:office:smarttags" w:element="metricconverter">
              <w:smartTagPr>
                <w:attr w:name="ProductID" w:val="57 m"/>
              </w:smartTagPr>
              <w:r w:rsidRPr="00841FCD">
                <w:rPr>
                  <w:sz w:val="22"/>
                  <w:szCs w:val="22"/>
                </w:rPr>
                <w:t>57 m</w:t>
              </w:r>
            </w:smartTag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 w:val="restart"/>
            <w:textDirection w:val="btLr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ind w:left="113" w:right="113"/>
              <w:jc w:val="center"/>
            </w:pPr>
            <w:r w:rsidRPr="00841FCD">
              <w:rPr>
                <w:sz w:val="22"/>
                <w:szCs w:val="22"/>
              </w:rPr>
              <w:t>Urządzenia wyciągowe</w:t>
            </w: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nazwa (przedział)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8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południowy, północny</w:t>
            </w:r>
          </w:p>
        </w:tc>
      </w:tr>
      <w:tr w:rsidR="00792B22" w:rsidRPr="00841FCD" w:rsidTr="003B2736">
        <w:trPr>
          <w:cantSplit/>
          <w:trHeight w:hRule="exact" w:val="637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funkcja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9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pacing w:val="-4"/>
                <w:sz w:val="22"/>
                <w:szCs w:val="22"/>
              </w:rPr>
              <w:t>jazda ludzi, transport materiału, ciągnienie urobku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głębokość ciągnienia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10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smartTag w:uri="urn:schemas-microsoft-com:office:smarttags" w:element="metricconverter">
              <w:smartTagPr>
                <w:attr w:name="ProductID" w:val="46 m"/>
              </w:smartTagPr>
              <w:r w:rsidRPr="00841FCD">
                <w:rPr>
                  <w:sz w:val="22"/>
                  <w:szCs w:val="22"/>
                </w:rPr>
                <w:t>46 m</w:t>
              </w:r>
            </w:smartTag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poziomy podstawiania naczyń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11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smartTag w:uri="urn:schemas-microsoft-com:office:smarttags" w:element="metricconverter">
              <w:smartTagPr>
                <w:attr w:name="ProductID" w:val="0,00 m"/>
              </w:smartTagPr>
              <w:r w:rsidRPr="00841FCD">
                <w:rPr>
                  <w:sz w:val="22"/>
                  <w:szCs w:val="22"/>
                </w:rPr>
                <w:t>0,00 m</w:t>
              </w:r>
            </w:smartTag>
            <w:r w:rsidRPr="00841FCD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30 m"/>
              </w:smartTagPr>
              <w:r w:rsidRPr="00841FCD">
                <w:rPr>
                  <w:sz w:val="22"/>
                  <w:szCs w:val="22"/>
                </w:rPr>
                <w:t>30 m</w:t>
              </w:r>
            </w:smartTag>
            <w:r w:rsidRPr="00841FCD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46 m"/>
              </w:smartTagPr>
              <w:r w:rsidRPr="00841FCD">
                <w:rPr>
                  <w:sz w:val="22"/>
                  <w:szCs w:val="22"/>
                </w:rPr>
                <w:t>46 m</w:t>
              </w:r>
            </w:smartTag>
          </w:p>
        </w:tc>
      </w:tr>
      <w:tr w:rsidR="00792B22" w:rsidRPr="00841FCD" w:rsidTr="003B2736">
        <w:trPr>
          <w:cantSplit/>
          <w:trHeight w:hRule="exact" w:val="548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rodzaj prowadzenia naczyń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12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sztywne, dwustronne, czołowe,</w:t>
            </w:r>
          </w:p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(prowadniki dębowe)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rodzaj naczyń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13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klatki jednopiętrowe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sposób ewakuacji załogi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14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przedział drabinowy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194" w:type="dxa"/>
            <w:vMerge w:val="restart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maszyna</w:t>
            </w:r>
          </w:p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wyciągowa</w:t>
            </w:r>
          </w:p>
        </w:tc>
        <w:tc>
          <w:tcPr>
            <w:tcW w:w="3059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typ i rok budowy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15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B-2000c, 1978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194" w:type="dxa"/>
            <w:vMerge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059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rodzaj napędu i nośnika liny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16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elektryczny z przekładnią, jeden bęben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194" w:type="dxa"/>
            <w:vMerge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059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moc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17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75 kW</w:t>
            </w:r>
          </w:p>
        </w:tc>
      </w:tr>
      <w:tr w:rsidR="00792B22" w:rsidRPr="00841FCD" w:rsidTr="003B2736">
        <w:trPr>
          <w:cantSplit/>
          <w:trHeight w:hRule="exact" w:val="631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194" w:type="dxa"/>
            <w:vMerge w:val="restart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liny</w:t>
            </w:r>
          </w:p>
        </w:tc>
        <w:tc>
          <w:tcPr>
            <w:tcW w:w="3059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nośna: liczba, wymiary, typ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18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2, ϕ26 mm, okrągła współzwita,</w:t>
            </w:r>
          </w:p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pacing w:val="-4"/>
              </w:rPr>
            </w:pPr>
            <w:r w:rsidRPr="00841FCD">
              <w:rPr>
                <w:spacing w:val="-4"/>
                <w:sz w:val="22"/>
                <w:szCs w:val="22"/>
              </w:rPr>
              <w:t>26.0-6x(6+11+12)+A</w:t>
            </w:r>
            <w:r w:rsidRPr="00841FCD">
              <w:rPr>
                <w:spacing w:val="-4"/>
                <w:sz w:val="22"/>
                <w:szCs w:val="22"/>
                <w:vertAlign w:val="subscript"/>
              </w:rPr>
              <w:t>0</w:t>
            </w:r>
            <w:r w:rsidRPr="00841FCD">
              <w:rPr>
                <w:spacing w:val="-4"/>
                <w:sz w:val="22"/>
                <w:szCs w:val="22"/>
              </w:rPr>
              <w:t>-Z/z-I-G-1570-500</w:t>
            </w:r>
          </w:p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pacing w:val="-4"/>
              </w:rPr>
            </w:pPr>
          </w:p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pacing w:val="-4"/>
              </w:rPr>
            </w:pPr>
          </w:p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pacing w:val="-4"/>
              </w:rPr>
            </w:pPr>
          </w:p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pacing w:val="-4"/>
              </w:rPr>
            </w:pPr>
          </w:p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792B22" w:rsidRPr="00841FCD" w:rsidTr="003B2736">
        <w:trPr>
          <w:cantSplit/>
          <w:trHeight w:hRule="exact" w:val="513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194" w:type="dxa"/>
            <w:vMerge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059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wyrównawcza: liczba, wymiary, typ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19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nie dotyczy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194" w:type="dxa"/>
            <w:vMerge w:val="restart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parametry</w:t>
            </w:r>
          </w:p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ruchu</w:t>
            </w:r>
          </w:p>
        </w:tc>
        <w:tc>
          <w:tcPr>
            <w:tcW w:w="3059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prędkość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20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2 m/s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194" w:type="dxa"/>
            <w:vMerge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059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obciążenie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21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2,0 Mg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538" w:type="dxa"/>
            <w:vMerge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4253" w:type="dxa"/>
            <w:gridSpan w:val="2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wieża: rodzaj, rok budowy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22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  <w:r w:rsidRPr="00841FCD">
              <w:rPr>
                <w:sz w:val="22"/>
                <w:szCs w:val="22"/>
              </w:rPr>
              <w:t>jednozastrzałowa stalowa, 1959</w:t>
            </w:r>
          </w:p>
        </w:tc>
      </w:tr>
      <w:tr w:rsidR="00792B22" w:rsidRPr="00841FCD" w:rsidTr="003B2736">
        <w:trPr>
          <w:cantSplit/>
          <w:trHeight w:hRule="exact" w:val="400"/>
          <w:jc w:val="center"/>
        </w:trPr>
        <w:tc>
          <w:tcPr>
            <w:tcW w:w="4791" w:type="dxa"/>
            <w:gridSpan w:val="3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 xml:space="preserve">           Uwagi</w:t>
            </w:r>
          </w:p>
        </w:tc>
        <w:tc>
          <w:tcPr>
            <w:tcW w:w="425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841FCD">
              <w:rPr>
                <w:sz w:val="22"/>
                <w:szCs w:val="22"/>
              </w:rPr>
              <w:t>23</w:t>
            </w:r>
          </w:p>
        </w:tc>
        <w:tc>
          <w:tcPr>
            <w:tcW w:w="4080" w:type="dxa"/>
            <w:vAlign w:val="center"/>
          </w:tcPr>
          <w:p w:rsidR="00792B22" w:rsidRPr="00841FCD" w:rsidRDefault="00792B22" w:rsidP="003B2736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792B22" w:rsidRDefault="00792B22" w:rsidP="00850F94">
      <w:pPr>
        <w:tabs>
          <w:tab w:val="left" w:pos="0"/>
          <w:tab w:val="left" w:pos="567"/>
        </w:tabs>
        <w:jc w:val="both"/>
      </w:pPr>
    </w:p>
    <w:p w:rsidR="00792B22" w:rsidRDefault="00792B22"/>
    <w:sectPr w:rsidR="00792B22" w:rsidSect="00850F94">
      <w:pgSz w:w="11906" w:h="16838" w:code="9"/>
      <w:pgMar w:top="794" w:right="851" w:bottom="794" w:left="85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358"/>
    <w:multiLevelType w:val="multilevel"/>
    <w:tmpl w:val="CCD80F9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E7571E"/>
    <w:multiLevelType w:val="multilevel"/>
    <w:tmpl w:val="CCD80F9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9AF7B06"/>
    <w:multiLevelType w:val="multilevel"/>
    <w:tmpl w:val="CCD80F9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C30"/>
    <w:rsid w:val="000C4C00"/>
    <w:rsid w:val="0019512B"/>
    <w:rsid w:val="00200C30"/>
    <w:rsid w:val="003B2736"/>
    <w:rsid w:val="00454CCB"/>
    <w:rsid w:val="004D1958"/>
    <w:rsid w:val="00550D70"/>
    <w:rsid w:val="005A3122"/>
    <w:rsid w:val="00792B22"/>
    <w:rsid w:val="00814A8C"/>
    <w:rsid w:val="008212C9"/>
    <w:rsid w:val="00841FCD"/>
    <w:rsid w:val="00850F94"/>
    <w:rsid w:val="009B0144"/>
    <w:rsid w:val="00DD6CF8"/>
    <w:rsid w:val="00DE54BE"/>
    <w:rsid w:val="00E37A87"/>
    <w:rsid w:val="00E83477"/>
    <w:rsid w:val="00F1313A"/>
    <w:rsid w:val="00FE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850F94"/>
    <w:rPr>
      <w:rFonts w:cs="Times New Roman"/>
    </w:rPr>
  </w:style>
  <w:style w:type="paragraph" w:customStyle="1" w:styleId="BodyTextIndent31">
    <w:name w:val="Body Text Indent 31"/>
    <w:basedOn w:val="Normal"/>
    <w:uiPriority w:val="99"/>
    <w:rsid w:val="00850F94"/>
    <w:pPr>
      <w:widowControl w:val="0"/>
      <w:tabs>
        <w:tab w:val="left" w:pos="567"/>
      </w:tabs>
      <w:spacing w:after="120" w:line="360" w:lineRule="auto"/>
      <w:ind w:left="567" w:hanging="567"/>
      <w:jc w:val="both"/>
    </w:pPr>
    <w:rPr>
      <w:rFonts w:ascii="Arial" w:hAnsi="Arial"/>
      <w:b/>
      <w:szCs w:val="20"/>
    </w:rPr>
  </w:style>
  <w:style w:type="paragraph" w:styleId="Header">
    <w:name w:val="header"/>
    <w:basedOn w:val="Normal"/>
    <w:link w:val="HeaderChar"/>
    <w:uiPriority w:val="99"/>
    <w:rsid w:val="00850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F9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470</Words>
  <Characters>2821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Dariusz</dc:creator>
  <cp:keywords/>
  <dc:description/>
  <cp:lastModifiedBy>RHildebrandt</cp:lastModifiedBy>
  <cp:revision>5</cp:revision>
  <dcterms:created xsi:type="dcterms:W3CDTF">2018-06-21T09:12:00Z</dcterms:created>
  <dcterms:modified xsi:type="dcterms:W3CDTF">2018-06-21T09:21:00Z</dcterms:modified>
</cp:coreProperties>
</file>