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A9" w:rsidRDefault="0001059B">
      <w:r>
        <w:rPr>
          <w:rStyle w:val="Pogrubienie"/>
        </w:rPr>
        <w:t>Zgodnie z pkt VII. ppkt.3 zapytania ofertowego zostaje ono unieważnione</w:t>
      </w:r>
      <w:bookmarkStart w:id="0" w:name="_GoBack"/>
      <w:bookmarkEnd w:id="0"/>
    </w:p>
    <w:sectPr w:rsidR="0083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9B"/>
    <w:rsid w:val="0001059B"/>
    <w:rsid w:val="00495277"/>
    <w:rsid w:val="00522D86"/>
    <w:rsid w:val="008334A9"/>
    <w:rsid w:val="00C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05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0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dgrela</dc:creator>
  <cp:lastModifiedBy>dgrela</cp:lastModifiedBy>
  <cp:revision>1</cp:revision>
  <dcterms:created xsi:type="dcterms:W3CDTF">2018-08-01T07:49:00Z</dcterms:created>
  <dcterms:modified xsi:type="dcterms:W3CDTF">2018-08-01T07:51:00Z</dcterms:modified>
</cp:coreProperties>
</file>